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CE" w:rsidRDefault="00EE49CE" w:rsidP="006E2154">
      <w:pPr>
        <w:widowControl/>
        <w:tabs>
          <w:tab w:val="left" w:pos="958"/>
        </w:tabs>
        <w:spacing w:before="102" w:after="200" w:line="244" w:lineRule="auto"/>
        <w:ind w:left="490" w:right="339" w:hanging="434"/>
        <w:contextualSpacing/>
        <w:jc w:val="both"/>
      </w:pPr>
      <w:bookmarkStart w:id="0" w:name="_GoBack"/>
      <w:bookmarkEnd w:id="0"/>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 xml:space="preserve">Tüm çalışanlar </w:t>
      </w:r>
      <w:proofErr w:type="gramStart"/>
      <w:r w:rsidRPr="006E2154">
        <w:rPr>
          <w:rFonts w:ascii="Calibri" w:hAnsi="Calibri"/>
          <w:sz w:val="24"/>
          <w:lang w:eastAsia="en-US"/>
        </w:rPr>
        <w:t>ve  ziyaretçiler</w:t>
      </w:r>
      <w:proofErr w:type="gramEnd"/>
      <w:r w:rsidRPr="006E2154">
        <w:rPr>
          <w:rFonts w:ascii="Calibri" w:hAnsi="Calibri"/>
          <w:sz w:val="24"/>
          <w:lang w:eastAsia="en-US"/>
        </w:rPr>
        <w:t xml:space="preserve"> maskeli olarak okul/kurumlara giriş yapmalıdır.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 xml:space="preserve">Tüm çalışan ve ziyaretçilerin vücut sıcaklığı ölçülmelidir. Bakanlık genelgesine uygun olarak </w:t>
      </w:r>
      <w:r w:rsidR="00AE716D" w:rsidRPr="006E2154">
        <w:rPr>
          <w:rFonts w:ascii="Calibri" w:hAnsi="Calibri"/>
          <w:sz w:val="24"/>
          <w:lang w:eastAsia="en-US"/>
        </w:rPr>
        <w:t>38</w:t>
      </w:r>
      <w:r w:rsidR="00AE716D" w:rsidRPr="00963CDA">
        <w:rPr>
          <w:rFonts w:ascii="Calibri" w:hAnsi="Calibri"/>
          <w:sz w:val="24"/>
          <w:vertAlign w:val="superscript"/>
          <w:lang w:eastAsia="en-US"/>
        </w:rPr>
        <w:t>0</w:t>
      </w:r>
      <w:r w:rsidRPr="00963CDA">
        <w:rPr>
          <w:rFonts w:ascii="Calibri" w:hAnsi="Calibri"/>
          <w:sz w:val="24"/>
          <w:vertAlign w:val="superscript"/>
          <w:lang w:eastAsia="en-US"/>
        </w:rPr>
        <w:t xml:space="preserve"> </w:t>
      </w:r>
      <w:r w:rsidRPr="006E2154">
        <w:rPr>
          <w:rFonts w:ascii="Calibri" w:hAnsi="Calibri"/>
          <w:sz w:val="24"/>
          <w:lang w:eastAsia="en-US"/>
        </w:rPr>
        <w:t xml:space="preserve">C ve üzeri ateşi tespit edilen çalışanların İşyerine girişi mümkün </w:t>
      </w:r>
      <w:r w:rsidR="00AE716D" w:rsidRPr="006E2154">
        <w:rPr>
          <w:rFonts w:ascii="Calibri" w:hAnsi="Calibri"/>
          <w:sz w:val="24"/>
          <w:lang w:eastAsia="en-US"/>
        </w:rPr>
        <w:t>değildir.</w:t>
      </w:r>
    </w:p>
    <w:p w:rsidR="00D410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Yüksek ateş tespiti halinde, karantina odasında veya belirlenmiş benzeri bir alanda izolasyon sağlanarak derhal 112</w:t>
      </w:r>
      <w:r w:rsidR="00963CDA">
        <w:rPr>
          <w:rFonts w:ascii="Calibri" w:hAnsi="Calibri"/>
          <w:sz w:val="24"/>
          <w:lang w:eastAsia="en-US"/>
        </w:rPr>
        <w:t xml:space="preserve"> </w:t>
      </w:r>
      <w:proofErr w:type="gramStart"/>
      <w:r w:rsidR="00963CDA">
        <w:rPr>
          <w:rFonts w:ascii="Calibri" w:hAnsi="Calibri"/>
          <w:sz w:val="24"/>
          <w:lang w:eastAsia="en-US"/>
        </w:rPr>
        <w:t>ve ya</w:t>
      </w:r>
      <w:proofErr w:type="gramEnd"/>
      <w:r w:rsidR="00963CDA">
        <w:rPr>
          <w:rFonts w:ascii="Calibri" w:hAnsi="Calibri"/>
          <w:sz w:val="24"/>
          <w:lang w:eastAsia="en-US"/>
        </w:rPr>
        <w:t xml:space="preserve"> 184 </w:t>
      </w:r>
      <w:r w:rsidRPr="006E2154">
        <w:rPr>
          <w:rFonts w:ascii="Calibri" w:hAnsi="Calibri"/>
          <w:sz w:val="24"/>
          <w:lang w:eastAsia="en-US"/>
        </w:rPr>
        <w:t>aranmalıdır.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Girişlerde el dezenfektanı kullanma imkânı sağlanmalı/ kullandırılmalıdır. El hijyeni kurallarının uygulanması sağlanmalıdır.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Kuruluş içinde hijyen ve sanitasyon kaynaklı salgın hastalık için alınmış genel tedbirlere uygun hareket edilmesi sağlanmalıdır.</w:t>
      </w:r>
      <w:r w:rsidR="006E2154" w:rsidRPr="006E2154">
        <w:rPr>
          <w:rFonts w:ascii="Calibri" w:hAnsi="Calibri"/>
          <w:sz w:val="24"/>
          <w:lang w:eastAsia="en-US"/>
        </w:rPr>
        <w:t xml:space="preserve"> </w:t>
      </w:r>
      <w:proofErr w:type="gramStart"/>
      <w:r w:rsidR="006E2154" w:rsidRPr="006E2154">
        <w:rPr>
          <w:rFonts w:ascii="Calibri" w:hAnsi="Calibri"/>
          <w:sz w:val="24"/>
          <w:lang w:eastAsia="en-US"/>
        </w:rPr>
        <w:t>uyarı</w:t>
      </w:r>
      <w:proofErr w:type="gramEnd"/>
      <w:r w:rsidR="006E2154" w:rsidRPr="006E2154">
        <w:rPr>
          <w:rFonts w:ascii="Calibri" w:hAnsi="Calibri"/>
          <w:sz w:val="24"/>
          <w:lang w:eastAsia="en-US"/>
        </w:rPr>
        <w:t>, ikaz ve bilgilendirme levhalarına uyulmalıdır.</w:t>
      </w:r>
    </w:p>
    <w:p w:rsidR="00AE716D" w:rsidRPr="006E2154" w:rsidRDefault="00AE716D"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 xml:space="preserve">Herhangi bir şüpheli, temaslı </w:t>
      </w:r>
      <w:proofErr w:type="gramStart"/>
      <w:r w:rsidRPr="006E2154">
        <w:rPr>
          <w:rFonts w:ascii="Calibri" w:hAnsi="Calibri"/>
          <w:sz w:val="24"/>
          <w:lang w:eastAsia="en-US"/>
        </w:rPr>
        <w:t>ve ya</w:t>
      </w:r>
      <w:proofErr w:type="gramEnd"/>
      <w:r w:rsidRPr="006E2154">
        <w:rPr>
          <w:rFonts w:ascii="Calibri" w:hAnsi="Calibri"/>
          <w:sz w:val="24"/>
          <w:lang w:eastAsia="en-US"/>
        </w:rPr>
        <w:t xml:space="preserve"> pozitif vaka olması durumunda Salgın acil durum sorumlusuna en kısa sürede haber verilmesi ve gözlem odasına yönlendirme yapılması sağlanmalıdır.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Fiziki mesafenin korunması konusunda gerekli tedbirler alınmalı ve uyarılar yapılmalıdır.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Uygun kişisel koruyucu donanım kullanması (maske takılması) sağlanmalı ve belli aralıklarla kontrol edilmelidir.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Uygun temizlik ve dezenfektasyon işlemlerinin yapılması sağlanmalıdır.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Solunum hijyeni ve öksürük/hapşırık adabına uyulması sağlanmalıdır.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Hapşırma, öksürme veya burun akıntısını silmek ve burnu temizlemek (sümkürmek) için tek kullanımlık mendil kullanılmalıdır. Mendil en yakın atık kumbarasına elle temas edilmeden (açılabilir-kapanabilir pedallı, sensörlü vb.) atılmalıdır.</w:t>
      </w:r>
    </w:p>
    <w:p w:rsidR="00D41054" w:rsidRPr="006E2154" w:rsidRDefault="008B06D1"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Ziyaretçi prosedürüne uyulmalıdır.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İdareci, öğretmen, öğrenci ve diğer tüm personele salgın hastalıkların bulaşmasına yönelik eğitimleri sağlamalı ve katlım kayıtları muhafaza etmelidir.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Kapalı ve açık alanlarda, atıkların bertaraf edilmesi için yetkili kurumların ve yerel otoritelerin talimatlarına uyulmalıdır. Tıbbi atıkların değerlendirilmesinde ilgili yönetmelikler çerçevesinde hareket edilmelidir.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Merkezi havalandırma sistemi varsa içeriden alınan havanın tekrar dolaşıma verilmesi %100 dış havanın emilerek şartlandırılması yöntemi seçilmelidir.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Mümkünse ara dinlenmelerde, mümkün değilse hafta sonları çalışma olmadığı zamanlarda tüm alanlar dezenfekte edilmelidir.</w:t>
      </w:r>
    </w:p>
    <w:p w:rsidR="00D41054" w:rsidRPr="006E2154" w:rsidRDefault="00D410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 xml:space="preserve">İş okul kıyafetlerinin sıklıkla temizlenmesi virüs koruması için önem </w:t>
      </w:r>
      <w:proofErr w:type="gramStart"/>
      <w:r w:rsidRPr="006E2154">
        <w:rPr>
          <w:rFonts w:ascii="Calibri" w:hAnsi="Calibri"/>
          <w:sz w:val="24"/>
          <w:lang w:eastAsia="en-US"/>
        </w:rPr>
        <w:t xml:space="preserve">taşımaktadır, </w:t>
      </w:r>
      <w:r w:rsidR="00422934" w:rsidRPr="006E2154">
        <w:rPr>
          <w:rFonts w:ascii="Calibri" w:hAnsi="Calibri"/>
          <w:sz w:val="24"/>
          <w:lang w:eastAsia="en-US"/>
        </w:rPr>
        <w:t xml:space="preserve"> </w:t>
      </w:r>
      <w:r w:rsidR="00AE716D" w:rsidRPr="006E2154">
        <w:rPr>
          <w:rFonts w:ascii="Calibri" w:hAnsi="Calibri"/>
          <w:sz w:val="24"/>
          <w:lang w:eastAsia="en-US"/>
        </w:rPr>
        <w:t>Sık</w:t>
      </w:r>
      <w:proofErr w:type="gramEnd"/>
      <w:r w:rsidR="00AE716D" w:rsidRPr="006E2154">
        <w:rPr>
          <w:rFonts w:ascii="Calibri" w:hAnsi="Calibri"/>
          <w:sz w:val="24"/>
          <w:lang w:eastAsia="en-US"/>
        </w:rPr>
        <w:t xml:space="preserve"> aralıklarla</w:t>
      </w:r>
      <w:r w:rsidRPr="006E2154">
        <w:rPr>
          <w:rFonts w:ascii="Calibri" w:hAnsi="Calibri"/>
          <w:sz w:val="24"/>
          <w:lang w:eastAsia="en-US"/>
        </w:rPr>
        <w:t xml:space="preserve"> 60°- 90° sıcaklıkta deterjan ile yıkanmalıdır.</w:t>
      </w:r>
    </w:p>
    <w:p w:rsidR="00D41054" w:rsidRDefault="00DE500F"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O</w:t>
      </w:r>
      <w:r w:rsidRPr="00625546">
        <w:rPr>
          <w:rFonts w:ascii="Calibri" w:hAnsi="Calibri"/>
          <w:sz w:val="24"/>
          <w:lang w:eastAsia="en-US"/>
        </w:rPr>
        <w:t>rtak kullanılan su sebili, kahve, çay vb. içecek makineleri</w:t>
      </w:r>
      <w:r>
        <w:rPr>
          <w:rFonts w:ascii="Calibri" w:hAnsi="Calibri"/>
          <w:sz w:val="24"/>
          <w:lang w:eastAsia="en-US"/>
        </w:rPr>
        <w:t xml:space="preserve"> ve otomatlar</w:t>
      </w:r>
      <w:r w:rsidRPr="00625546">
        <w:rPr>
          <w:rFonts w:ascii="Calibri" w:hAnsi="Calibri"/>
          <w:sz w:val="24"/>
          <w:lang w:eastAsia="en-US"/>
        </w:rPr>
        <w:t xml:space="preserve"> kullanı</w:t>
      </w:r>
      <w:r>
        <w:rPr>
          <w:rFonts w:ascii="Calibri" w:hAnsi="Calibri"/>
          <w:sz w:val="24"/>
          <w:lang w:eastAsia="en-US"/>
        </w:rPr>
        <w:t xml:space="preserve">lmamalıdır. </w:t>
      </w:r>
    </w:p>
    <w:p w:rsidR="00523050" w:rsidRPr="006E2154" w:rsidRDefault="00523050"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Yapılan işin özelliğine göre tarafınıza verilmiş olan varsa iş elbisesi, önlük ve işe özel kişisel koruyucu donanımları kullanınız. Bu malzemelerden kullandıktan önce ve sonra temizlik ve sanitasyonunu sağlayınız. Atık talimatına uygun hareket ediniz.</w:t>
      </w:r>
    </w:p>
    <w:p w:rsidR="00AE716D" w:rsidRPr="006E2154" w:rsidRDefault="00AE716D"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6E2154">
        <w:rPr>
          <w:rFonts w:ascii="Calibri" w:hAnsi="Calibri"/>
          <w:sz w:val="24"/>
          <w:lang w:eastAsia="en-US"/>
        </w:rPr>
        <w:t>Salgın hastalık belirtisi gösteren kişinin ve temaslıların kullandığı alanların boşaltılması sağlanmalıdır.</w:t>
      </w:r>
    </w:p>
    <w:p w:rsidR="00AE716D" w:rsidRPr="006E2154" w:rsidRDefault="00AE026B"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 xml:space="preserve">Sağlık bakanlığı </w:t>
      </w:r>
      <w:proofErr w:type="spellStart"/>
      <w:r w:rsidR="00AE716D" w:rsidRPr="006E2154">
        <w:rPr>
          <w:rFonts w:ascii="Calibri" w:hAnsi="Calibri"/>
          <w:sz w:val="24"/>
          <w:lang w:eastAsia="en-US"/>
        </w:rPr>
        <w:t>Filyasyon</w:t>
      </w:r>
      <w:proofErr w:type="spellEnd"/>
      <w:r w:rsidR="00AE716D" w:rsidRPr="006E2154">
        <w:rPr>
          <w:rFonts w:ascii="Calibri" w:hAnsi="Calibri"/>
          <w:sz w:val="24"/>
          <w:lang w:eastAsia="en-US"/>
        </w:rPr>
        <w:t xml:space="preserve"> ekibini</w:t>
      </w:r>
      <w:r w:rsidR="000570F9">
        <w:rPr>
          <w:rFonts w:ascii="Calibri" w:hAnsi="Calibri"/>
          <w:sz w:val="24"/>
          <w:lang w:eastAsia="en-US"/>
        </w:rPr>
        <w:t xml:space="preserve">n belirlediği gerekli önlemler okul içerisinde personele </w:t>
      </w:r>
      <w:proofErr w:type="spellStart"/>
      <w:r w:rsidR="000570F9">
        <w:rPr>
          <w:rFonts w:ascii="Calibri" w:hAnsi="Calibri"/>
          <w:sz w:val="24"/>
          <w:lang w:eastAsia="en-US"/>
        </w:rPr>
        <w:t>duyrulduktan</w:t>
      </w:r>
      <w:proofErr w:type="spellEnd"/>
      <w:r w:rsidR="000570F9">
        <w:rPr>
          <w:rFonts w:ascii="Calibri" w:hAnsi="Calibri"/>
          <w:sz w:val="24"/>
          <w:lang w:eastAsia="en-US"/>
        </w:rPr>
        <w:t xml:space="preserve"> sonra gerekli tedbirlere uyulması</w:t>
      </w:r>
      <w:r w:rsidR="00AE716D" w:rsidRPr="006E2154">
        <w:rPr>
          <w:rFonts w:ascii="Calibri" w:hAnsi="Calibri"/>
          <w:sz w:val="24"/>
          <w:lang w:eastAsia="en-US"/>
        </w:rPr>
        <w:t xml:space="preserve"> gereklidir.</w:t>
      </w:r>
    </w:p>
    <w:p w:rsidR="00986ABF" w:rsidRPr="00986ABF" w:rsidRDefault="00986ABF" w:rsidP="006E2154">
      <w:pPr>
        <w:pStyle w:val="ListeParagraf"/>
        <w:numPr>
          <w:ilvl w:val="0"/>
          <w:numId w:val="27"/>
        </w:numPr>
        <w:tabs>
          <w:tab w:val="left" w:pos="958"/>
        </w:tabs>
        <w:spacing w:before="102" w:after="200" w:line="244" w:lineRule="auto"/>
        <w:ind w:left="490" w:right="339" w:hanging="434"/>
        <w:contextualSpacing/>
        <w:jc w:val="both"/>
        <w:rPr>
          <w:szCs w:val="24"/>
        </w:rPr>
      </w:pPr>
      <w:r>
        <w:rPr>
          <w:rFonts w:ascii="Calibri" w:hAnsi="Calibri"/>
          <w:sz w:val="24"/>
        </w:rPr>
        <w:t>Çalışma ofislerinde masalar üzerinde klasör, dosya, evrak vb. olmaması bunların dolaplarda, çekmecelerde muhafazası temizlik ve hijyen açısından önem arz etmektedir.</w:t>
      </w:r>
    </w:p>
    <w:p w:rsidR="00986ABF" w:rsidRPr="008214C8" w:rsidRDefault="00986ABF" w:rsidP="006E2154">
      <w:pPr>
        <w:pStyle w:val="ListeParagraf"/>
        <w:numPr>
          <w:ilvl w:val="0"/>
          <w:numId w:val="27"/>
        </w:numPr>
        <w:tabs>
          <w:tab w:val="left" w:pos="958"/>
        </w:tabs>
        <w:spacing w:before="102" w:after="200" w:line="244" w:lineRule="auto"/>
        <w:ind w:left="490" w:right="339" w:hanging="434"/>
        <w:contextualSpacing/>
        <w:jc w:val="both"/>
        <w:rPr>
          <w:szCs w:val="24"/>
        </w:rPr>
      </w:pPr>
      <w:r>
        <w:rPr>
          <w:rFonts w:ascii="Calibri" w:hAnsi="Calibri"/>
          <w:sz w:val="24"/>
        </w:rPr>
        <w:lastRenderedPageBreak/>
        <w:t xml:space="preserve"> Kalem, zımba, delgeç vb. eşyalar ortak kullanılmamalıdır. Zorunlu hallerde dezenfekte edilmelidir.</w:t>
      </w:r>
    </w:p>
    <w:p w:rsidR="008214C8" w:rsidRPr="00DE2B06" w:rsidRDefault="008214C8" w:rsidP="006E2154">
      <w:pPr>
        <w:pStyle w:val="ListeParagraf"/>
        <w:numPr>
          <w:ilvl w:val="0"/>
          <w:numId w:val="27"/>
        </w:numPr>
        <w:tabs>
          <w:tab w:val="left" w:pos="958"/>
        </w:tabs>
        <w:spacing w:before="102" w:after="200" w:line="244" w:lineRule="auto"/>
        <w:ind w:left="490" w:right="339" w:hanging="434"/>
        <w:contextualSpacing/>
        <w:jc w:val="both"/>
        <w:rPr>
          <w:szCs w:val="24"/>
        </w:rPr>
      </w:pPr>
      <w:r>
        <w:rPr>
          <w:rFonts w:ascii="Calibri" w:hAnsi="Calibri"/>
          <w:sz w:val="24"/>
        </w:rPr>
        <w:t xml:space="preserve">Kronik rahatsızlığı bulunan ve süreç boyunca uzaktan çalışan, izinli olan vb. çalışanlarımız, rahatsızlık durumlarını gösterir evraklarını (Doktor raporu, tahlil, tetkik vb.) bir dosya ile müdür onayı ile personelden sorumlu müdür yardımcısına ulaştıracak. Sağlık bakanlığının belirlediği talimatlara </w:t>
      </w:r>
      <w:proofErr w:type="spellStart"/>
      <w:r>
        <w:rPr>
          <w:rFonts w:ascii="Calibri" w:hAnsi="Calibri"/>
          <w:sz w:val="24"/>
        </w:rPr>
        <w:t>gore</w:t>
      </w:r>
      <w:proofErr w:type="spellEnd"/>
      <w:r>
        <w:rPr>
          <w:rFonts w:ascii="Calibri" w:hAnsi="Calibri"/>
          <w:sz w:val="24"/>
        </w:rPr>
        <w:t xml:space="preserve"> çalışanlar ile ilgili çalışma durumları belirlenecektir.</w:t>
      </w:r>
    </w:p>
    <w:p w:rsidR="00DE2B06" w:rsidRDefault="00DE2B06"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DE2B06">
        <w:rPr>
          <w:rFonts w:ascii="Calibri" w:hAnsi="Calibri"/>
          <w:sz w:val="24"/>
        </w:rPr>
        <w:t xml:space="preserve">Kıyafetlerden kaynaklı bulaşın önlenmesi adına, her çalışan kıyafetlerini kendi dolabına koyacaktır. </w:t>
      </w:r>
    </w:p>
    <w:p w:rsidR="00E4406B" w:rsidRDefault="00DE2B06"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DE2B06">
        <w:rPr>
          <w:rFonts w:ascii="Calibri" w:hAnsi="Calibri"/>
          <w:sz w:val="24"/>
          <w:lang w:eastAsia="en-US"/>
        </w:rPr>
        <w:t>Asansö</w:t>
      </w:r>
      <w:r>
        <w:rPr>
          <w:rFonts w:ascii="Calibri" w:hAnsi="Calibri"/>
          <w:sz w:val="24"/>
          <w:lang w:eastAsia="en-US"/>
        </w:rPr>
        <w:t xml:space="preserve">rlerin kullanımı sınırlandırılmıştır. </w:t>
      </w:r>
      <w:r w:rsidRPr="00DE2B06">
        <w:rPr>
          <w:rFonts w:ascii="Calibri" w:hAnsi="Calibri"/>
          <w:sz w:val="24"/>
          <w:lang w:eastAsia="en-US"/>
        </w:rPr>
        <w:t xml:space="preserve"> Kapasitesinin üçte biri sayıda kişinin binmesine izin verilme</w:t>
      </w:r>
      <w:r w:rsidR="00E4406B">
        <w:rPr>
          <w:rFonts w:ascii="Calibri" w:hAnsi="Calibri"/>
          <w:sz w:val="24"/>
          <w:lang w:eastAsia="en-US"/>
        </w:rPr>
        <w:t>ktedir. B</w:t>
      </w:r>
      <w:r w:rsidRPr="00DE2B06">
        <w:rPr>
          <w:rFonts w:ascii="Calibri" w:hAnsi="Calibri"/>
          <w:sz w:val="24"/>
          <w:lang w:eastAsia="en-US"/>
        </w:rPr>
        <w:t xml:space="preserve">u sayı asansör girişinde </w:t>
      </w:r>
      <w:r w:rsidR="00E4406B">
        <w:rPr>
          <w:rFonts w:ascii="Calibri" w:hAnsi="Calibri"/>
          <w:sz w:val="24"/>
          <w:lang w:eastAsia="en-US"/>
        </w:rPr>
        <w:t xml:space="preserve">belirtilmiştir. </w:t>
      </w:r>
    </w:p>
    <w:p w:rsidR="00DE2B06" w:rsidRDefault="00DE2B06"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sidRPr="00E4406B">
        <w:rPr>
          <w:rFonts w:ascii="Calibri" w:hAnsi="Calibri"/>
          <w:sz w:val="24"/>
          <w:lang w:eastAsia="en-US"/>
        </w:rPr>
        <w:t xml:space="preserve">Asansör içerisinde sosyal mesafeyi korumak amacıyla kişilerin durması gereken alanlar, </w:t>
      </w:r>
      <w:r w:rsidR="00E4406B">
        <w:rPr>
          <w:rFonts w:ascii="Calibri" w:hAnsi="Calibri"/>
          <w:sz w:val="24"/>
          <w:lang w:eastAsia="en-US"/>
        </w:rPr>
        <w:t>belirlenmiştir. Kurallara uyunuz.</w:t>
      </w:r>
    </w:p>
    <w:p w:rsidR="00557EBA" w:rsidRDefault="006E2154" w:rsidP="006E2154">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Toplantılar olabildiğince elektronik ortamda yapılmalı. Mecburi yüz yüze yapılması gerekli toplantılarda ise sosyal mesafe, maske vb. tedbirler alınmalı, toplantılar mümkün olduğu kadar kısa tutulmalıdır. Toplantı salonu sık sık havalandırılmalıdır. Girişte el dezenfektanı bulundurulmalıdır.</w:t>
      </w:r>
    </w:p>
    <w:p w:rsidR="00036F68" w:rsidRDefault="007A220B" w:rsidP="00036F68">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Kurum içinde ilgili alanlarda, koridorlarda, elektrikli cihazların yanında, tuvaletlerde, lavabolarda, dezenfektan cihazlarının yanına yerleştirilmiş talimatlara uygun hareket ediniz.</w:t>
      </w:r>
    </w:p>
    <w:p w:rsidR="00056204" w:rsidRPr="00036F68" w:rsidRDefault="00056204" w:rsidP="00036F68">
      <w:pPr>
        <w:pStyle w:val="ListeParagraf"/>
        <w:widowControl/>
        <w:numPr>
          <w:ilvl w:val="0"/>
          <w:numId w:val="27"/>
        </w:numPr>
        <w:tabs>
          <w:tab w:val="left" w:pos="958"/>
        </w:tabs>
        <w:spacing w:before="102" w:after="200" w:line="244" w:lineRule="auto"/>
        <w:ind w:left="490" w:right="339" w:hanging="434"/>
        <w:contextualSpacing/>
        <w:jc w:val="both"/>
        <w:rPr>
          <w:rFonts w:ascii="Calibri" w:hAnsi="Calibri"/>
          <w:sz w:val="24"/>
          <w:lang w:eastAsia="en-US"/>
        </w:rPr>
      </w:pPr>
      <w:r>
        <w:rPr>
          <w:rFonts w:ascii="Calibri" w:hAnsi="Calibri"/>
          <w:sz w:val="24"/>
          <w:lang w:eastAsia="en-US"/>
        </w:rPr>
        <w:t xml:space="preserve">Pansiyonlu okullarda belletici görevinde bulunan personel; görev süresi içerisinde şüpheli bir Covid-19 vakası ile (ateş, halsizlik vb. semptom) karşılaştığında Okul idaresi, Acil durum Sorumlusu, Öğrenci velisi ve Sağlık Kuruluşunu bilgilendirir. </w:t>
      </w:r>
    </w:p>
    <w:tbl>
      <w:tblPr>
        <w:tblStyle w:val="TabloKlavuzu"/>
        <w:tblW w:w="0" w:type="auto"/>
        <w:tblInd w:w="108" w:type="dxa"/>
        <w:tblLook w:val="04A0" w:firstRow="1" w:lastRow="0" w:firstColumn="1" w:lastColumn="0" w:noHBand="0" w:noVBand="1"/>
      </w:tblPr>
      <w:tblGrid>
        <w:gridCol w:w="5301"/>
        <w:gridCol w:w="5015"/>
      </w:tblGrid>
      <w:tr w:rsidR="00422934" w:rsidTr="00056204">
        <w:trPr>
          <w:trHeight w:val="512"/>
        </w:trPr>
        <w:tc>
          <w:tcPr>
            <w:tcW w:w="5301" w:type="dxa"/>
          </w:tcPr>
          <w:p w:rsidR="00422934" w:rsidRDefault="00422934" w:rsidP="004C7DD2">
            <w:pPr>
              <w:jc w:val="center"/>
            </w:pPr>
            <w:r>
              <w:t xml:space="preserve">Hazırlayan    /   </w:t>
            </w:r>
          </w:p>
          <w:p w:rsidR="00422934" w:rsidRDefault="00422934" w:rsidP="004C7DD2">
            <w:pPr>
              <w:jc w:val="center"/>
            </w:pPr>
            <w:r>
              <w:t xml:space="preserve">  HEÖK SORUMLUSU</w:t>
            </w:r>
          </w:p>
        </w:tc>
        <w:tc>
          <w:tcPr>
            <w:tcW w:w="5015" w:type="dxa"/>
          </w:tcPr>
          <w:p w:rsidR="00422934" w:rsidRDefault="00422934" w:rsidP="004C7DD2">
            <w:pPr>
              <w:jc w:val="center"/>
            </w:pPr>
            <w:r>
              <w:t>Onaylayan</w:t>
            </w:r>
          </w:p>
          <w:p w:rsidR="00422934" w:rsidRDefault="00422934" w:rsidP="004C7DD2">
            <w:pPr>
              <w:jc w:val="center"/>
            </w:pPr>
            <w:r>
              <w:t>Okul Müdürü</w:t>
            </w:r>
          </w:p>
        </w:tc>
      </w:tr>
      <w:tr w:rsidR="00422934" w:rsidTr="00056204">
        <w:trPr>
          <w:trHeight w:val="808"/>
        </w:trPr>
        <w:tc>
          <w:tcPr>
            <w:tcW w:w="5301" w:type="dxa"/>
          </w:tcPr>
          <w:p w:rsidR="00422934" w:rsidRDefault="00B63B63" w:rsidP="004C7DD2">
            <w:pPr>
              <w:jc w:val="center"/>
            </w:pPr>
            <w:r>
              <w:t>MURAT GÖDELEK</w:t>
            </w:r>
            <w:r w:rsidR="00422934">
              <w:t xml:space="preserve">    </w:t>
            </w:r>
          </w:p>
        </w:tc>
        <w:tc>
          <w:tcPr>
            <w:tcW w:w="5015" w:type="dxa"/>
          </w:tcPr>
          <w:p w:rsidR="00422934" w:rsidRDefault="00B63B63" w:rsidP="004C7DD2">
            <w:pPr>
              <w:jc w:val="center"/>
            </w:pPr>
            <w:r>
              <w:t>MEHMET BİLGEN</w:t>
            </w:r>
          </w:p>
        </w:tc>
      </w:tr>
    </w:tbl>
    <w:p w:rsidR="00422934" w:rsidRPr="00C34953" w:rsidRDefault="00422934" w:rsidP="00056204"/>
    <w:sectPr w:rsidR="00422934" w:rsidRPr="00C34953" w:rsidSect="00056204">
      <w:headerReference w:type="even" r:id="rId8"/>
      <w:headerReference w:type="default" r:id="rId9"/>
      <w:headerReference w:type="first" r:id="rId10"/>
      <w:pgSz w:w="11910" w:h="16840" w:code="9"/>
      <w:pgMar w:top="567" w:right="851" w:bottom="567" w:left="851" w:header="737" w:footer="847" w:gutter="0"/>
      <w:pgBorders w:offsetFrom="page">
        <w:top w:val="single" w:sz="4" w:space="25" w:color="auto"/>
        <w:left w:val="single" w:sz="4" w:space="25"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F55" w:rsidRDefault="00A53F55">
      <w:r>
        <w:separator/>
      </w:r>
    </w:p>
  </w:endnote>
  <w:endnote w:type="continuationSeparator" w:id="0">
    <w:p w:rsidR="00A53F55" w:rsidRDefault="00A5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F55" w:rsidRDefault="00A53F55">
      <w:r>
        <w:separator/>
      </w:r>
    </w:p>
  </w:footnote>
  <w:footnote w:type="continuationSeparator" w:id="0">
    <w:p w:rsidR="00A53F55" w:rsidRDefault="00A5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B5" w:rsidRDefault="00291FCE">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664" o:spid="_x0000_s2050" type="#_x0000_t75" style="position:absolute;margin-left:0;margin-top:0;width:510.3pt;height:307.05pt;z-index:-251657216;mso-position-horizontal:center;mso-position-horizontal-relative:margin;mso-position-vertical:center;mso-position-vertical-relative:margin" o:allowincell="f">
          <v:imagedata r:id="rId1" o:title="MERSİ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54"/>
      <w:gridCol w:w="1276"/>
      <w:gridCol w:w="1559"/>
    </w:tblGrid>
    <w:tr w:rsidR="00422934" w:rsidTr="004C7DD2">
      <w:trPr>
        <w:trHeight w:val="186"/>
      </w:trPr>
      <w:tc>
        <w:tcPr>
          <w:tcW w:w="1701" w:type="dxa"/>
          <w:vMerge w:val="restart"/>
        </w:tcPr>
        <w:p w:rsidR="00422934" w:rsidRDefault="00422934" w:rsidP="004C7DD2">
          <w:pPr>
            <w:pStyle w:val="TableParagraph"/>
          </w:pPr>
        </w:p>
      </w:tc>
      <w:tc>
        <w:tcPr>
          <w:tcW w:w="5954" w:type="dxa"/>
          <w:vMerge w:val="restart"/>
        </w:tcPr>
        <w:p w:rsidR="00422934" w:rsidRDefault="00422934" w:rsidP="004C7DD2">
          <w:pPr>
            <w:pStyle w:val="TableParagraph"/>
            <w:spacing w:line="261" w:lineRule="exact"/>
            <w:jc w:val="center"/>
            <w:rPr>
              <w:rFonts w:ascii="Calibri" w:hAnsi="Calibri"/>
              <w:b/>
              <w:sz w:val="24"/>
            </w:rPr>
          </w:pPr>
          <w:bookmarkStart w:id="1" w:name="00_SEKÖ_PLANI_STANDART_ENFEKSİYON_KONTRO"/>
          <w:bookmarkEnd w:id="1"/>
          <w:r>
            <w:rPr>
              <w:rFonts w:ascii="Calibri" w:hAnsi="Calibri"/>
              <w:b/>
              <w:sz w:val="24"/>
            </w:rPr>
            <w:t>TC</w:t>
          </w:r>
        </w:p>
        <w:p w:rsidR="00422934" w:rsidRDefault="00422934" w:rsidP="004C7DD2">
          <w:pPr>
            <w:pStyle w:val="TableParagraph"/>
            <w:spacing w:line="261" w:lineRule="exact"/>
            <w:jc w:val="center"/>
            <w:rPr>
              <w:rFonts w:ascii="Calibri" w:hAnsi="Calibri"/>
              <w:b/>
              <w:sz w:val="24"/>
            </w:rPr>
          </w:pPr>
          <w:r>
            <w:rPr>
              <w:rFonts w:ascii="Calibri" w:hAnsi="Calibri"/>
              <w:b/>
              <w:sz w:val="24"/>
            </w:rPr>
            <w:t>MERSİN VALİLİĞİ</w:t>
          </w:r>
        </w:p>
        <w:p w:rsidR="00422934" w:rsidRDefault="00B63B63" w:rsidP="004C7DD2">
          <w:pPr>
            <w:pStyle w:val="TableParagraph"/>
            <w:spacing w:line="261" w:lineRule="exact"/>
            <w:jc w:val="center"/>
            <w:rPr>
              <w:rFonts w:ascii="Calibri" w:hAnsi="Calibri"/>
              <w:b/>
              <w:sz w:val="24"/>
            </w:rPr>
          </w:pPr>
          <w:r>
            <w:rPr>
              <w:rFonts w:ascii="Calibri" w:hAnsi="Calibri"/>
              <w:b/>
              <w:sz w:val="24"/>
            </w:rPr>
            <w:t xml:space="preserve">ERDEMLİ </w:t>
          </w:r>
          <w:r w:rsidR="00422934">
            <w:rPr>
              <w:rFonts w:ascii="Calibri" w:hAnsi="Calibri"/>
              <w:b/>
              <w:sz w:val="24"/>
            </w:rPr>
            <w:t>KAYMAKAMLIĞI</w:t>
          </w:r>
        </w:p>
        <w:p w:rsidR="00422934" w:rsidRDefault="00B63B63" w:rsidP="004C7DD2">
          <w:pPr>
            <w:pStyle w:val="TableParagraph"/>
            <w:spacing w:line="261" w:lineRule="exact"/>
            <w:jc w:val="center"/>
            <w:rPr>
              <w:rFonts w:ascii="Calibri"/>
              <w:b/>
              <w:sz w:val="24"/>
            </w:rPr>
          </w:pPr>
          <w:r>
            <w:rPr>
              <w:rFonts w:ascii="Calibri" w:hAnsi="Calibri"/>
              <w:b/>
              <w:sz w:val="24"/>
            </w:rPr>
            <w:t>Barbaros İlkokulu Müdürlüğü</w:t>
          </w:r>
        </w:p>
      </w:tc>
      <w:tc>
        <w:tcPr>
          <w:tcW w:w="1276" w:type="dxa"/>
        </w:tcPr>
        <w:p w:rsidR="00422934" w:rsidRPr="00432422" w:rsidRDefault="00422934" w:rsidP="004C7DD2">
          <w:pPr>
            <w:pStyle w:val="TableParagraph"/>
            <w:spacing w:line="272" w:lineRule="exact"/>
            <w:ind w:left="110"/>
            <w:jc w:val="both"/>
            <w:rPr>
              <w:rFonts w:ascii="Calibri" w:hAnsi="Calibri"/>
              <w:b/>
              <w:sz w:val="20"/>
              <w:szCs w:val="20"/>
            </w:rPr>
          </w:pPr>
          <w:r w:rsidRPr="00432422">
            <w:rPr>
              <w:rFonts w:ascii="Calibri" w:hAnsi="Calibri"/>
              <w:b/>
              <w:sz w:val="20"/>
              <w:szCs w:val="20"/>
            </w:rPr>
            <w:t xml:space="preserve">Dök. </w:t>
          </w:r>
          <w:proofErr w:type="gramStart"/>
          <w:r w:rsidRPr="00432422">
            <w:rPr>
              <w:rFonts w:ascii="Calibri" w:hAnsi="Calibri"/>
              <w:b/>
              <w:sz w:val="20"/>
              <w:szCs w:val="20"/>
            </w:rPr>
            <w:t>No :</w:t>
          </w:r>
          <w:proofErr w:type="gramEnd"/>
        </w:p>
      </w:tc>
      <w:tc>
        <w:tcPr>
          <w:tcW w:w="1559" w:type="dxa"/>
        </w:tcPr>
        <w:p w:rsidR="00422934" w:rsidRPr="00432422" w:rsidRDefault="00955877" w:rsidP="004C7DD2">
          <w:pPr>
            <w:pStyle w:val="TableParagraph"/>
            <w:spacing w:line="272" w:lineRule="exact"/>
            <w:ind w:left="111"/>
            <w:rPr>
              <w:rFonts w:ascii="Calibri" w:hAnsi="Calibri"/>
              <w:sz w:val="20"/>
              <w:szCs w:val="20"/>
            </w:rPr>
          </w:pPr>
          <w:r>
            <w:rPr>
              <w:rFonts w:ascii="Calibri" w:hAnsi="Calibri"/>
              <w:sz w:val="20"/>
              <w:szCs w:val="20"/>
            </w:rPr>
            <w:t>TL22</w:t>
          </w:r>
        </w:p>
      </w:tc>
    </w:tr>
    <w:tr w:rsidR="00422934" w:rsidTr="004C7DD2">
      <w:trPr>
        <w:trHeight w:val="58"/>
      </w:trPr>
      <w:tc>
        <w:tcPr>
          <w:tcW w:w="1701" w:type="dxa"/>
          <w:vMerge/>
        </w:tcPr>
        <w:p w:rsidR="00422934" w:rsidRDefault="00422934" w:rsidP="004C7DD2">
          <w:pPr>
            <w:rPr>
              <w:sz w:val="2"/>
              <w:szCs w:val="2"/>
            </w:rPr>
          </w:pPr>
        </w:p>
      </w:tc>
      <w:tc>
        <w:tcPr>
          <w:tcW w:w="5954" w:type="dxa"/>
          <w:vMerge/>
        </w:tcPr>
        <w:p w:rsidR="00422934" w:rsidRDefault="00422934" w:rsidP="004C7DD2">
          <w:pPr>
            <w:pStyle w:val="TableParagraph"/>
            <w:spacing w:line="261" w:lineRule="exact"/>
            <w:jc w:val="center"/>
            <w:rPr>
              <w:rFonts w:ascii="Calibri" w:hAnsi="Calibri"/>
              <w:b/>
              <w:sz w:val="24"/>
            </w:rPr>
          </w:pPr>
        </w:p>
      </w:tc>
      <w:tc>
        <w:tcPr>
          <w:tcW w:w="1276" w:type="dxa"/>
          <w:tcBorders>
            <w:top w:val="nil"/>
          </w:tcBorders>
        </w:tcPr>
        <w:p w:rsidR="00422934" w:rsidRPr="00432422" w:rsidRDefault="00422934" w:rsidP="004C7DD2">
          <w:pPr>
            <w:pStyle w:val="TableParagraph"/>
            <w:spacing w:line="275" w:lineRule="exact"/>
            <w:ind w:left="110"/>
            <w:jc w:val="both"/>
            <w:rPr>
              <w:rFonts w:ascii="Calibri" w:hAnsi="Calibri"/>
              <w:b/>
              <w:sz w:val="20"/>
              <w:szCs w:val="20"/>
            </w:rPr>
          </w:pPr>
          <w:r w:rsidRPr="00432422">
            <w:rPr>
              <w:rFonts w:ascii="Calibri" w:hAnsi="Calibri"/>
              <w:b/>
              <w:sz w:val="20"/>
              <w:szCs w:val="20"/>
            </w:rPr>
            <w:t>Yayın Tarihi</w:t>
          </w:r>
        </w:p>
      </w:tc>
      <w:tc>
        <w:tcPr>
          <w:tcW w:w="1559" w:type="dxa"/>
          <w:tcBorders>
            <w:top w:val="nil"/>
          </w:tcBorders>
        </w:tcPr>
        <w:p w:rsidR="00422934" w:rsidRPr="00432422" w:rsidRDefault="00422934" w:rsidP="004C7DD2">
          <w:pPr>
            <w:pStyle w:val="TableParagraph"/>
            <w:spacing w:line="275" w:lineRule="exact"/>
            <w:ind w:left="111"/>
            <w:rPr>
              <w:rFonts w:ascii="Calibri"/>
              <w:sz w:val="20"/>
              <w:szCs w:val="20"/>
            </w:rPr>
          </w:pPr>
          <w:r w:rsidRPr="00432422">
            <w:rPr>
              <w:rFonts w:ascii="Calibri"/>
              <w:sz w:val="20"/>
              <w:szCs w:val="20"/>
            </w:rPr>
            <w:t>06.08.2020</w:t>
          </w:r>
        </w:p>
      </w:tc>
    </w:tr>
    <w:tr w:rsidR="00422934" w:rsidTr="004C7DD2">
      <w:trPr>
        <w:trHeight w:val="236"/>
      </w:trPr>
      <w:tc>
        <w:tcPr>
          <w:tcW w:w="1701" w:type="dxa"/>
          <w:vMerge/>
          <w:tcBorders>
            <w:bottom w:val="single" w:sz="4" w:space="0" w:color="000000"/>
          </w:tcBorders>
        </w:tcPr>
        <w:p w:rsidR="00422934" w:rsidRDefault="00422934" w:rsidP="004C7DD2">
          <w:pPr>
            <w:rPr>
              <w:sz w:val="2"/>
              <w:szCs w:val="2"/>
            </w:rPr>
          </w:pPr>
        </w:p>
      </w:tc>
      <w:tc>
        <w:tcPr>
          <w:tcW w:w="5954" w:type="dxa"/>
          <w:vMerge/>
          <w:tcBorders>
            <w:bottom w:val="single" w:sz="4" w:space="0" w:color="000000"/>
          </w:tcBorders>
        </w:tcPr>
        <w:p w:rsidR="00422934" w:rsidRDefault="00422934" w:rsidP="004C7DD2">
          <w:pPr>
            <w:pStyle w:val="TableParagraph"/>
            <w:spacing w:line="261" w:lineRule="exact"/>
            <w:jc w:val="center"/>
            <w:rPr>
              <w:sz w:val="2"/>
              <w:szCs w:val="2"/>
            </w:rPr>
          </w:pPr>
        </w:p>
      </w:tc>
      <w:tc>
        <w:tcPr>
          <w:tcW w:w="1276" w:type="dxa"/>
          <w:tcBorders>
            <w:bottom w:val="single" w:sz="4" w:space="0" w:color="000000"/>
          </w:tcBorders>
        </w:tcPr>
        <w:p w:rsidR="00422934" w:rsidRPr="00432422" w:rsidRDefault="00422934" w:rsidP="004C7DD2">
          <w:pPr>
            <w:jc w:val="both"/>
          </w:pPr>
          <w:r>
            <w:rPr>
              <w:rFonts w:ascii="Calibri"/>
              <w:b/>
            </w:rPr>
            <w:t xml:space="preserve">  </w:t>
          </w:r>
          <w:proofErr w:type="spellStart"/>
          <w:r w:rsidRPr="00432422">
            <w:rPr>
              <w:rFonts w:ascii="Calibri"/>
              <w:b/>
            </w:rPr>
            <w:t>Rev</w:t>
          </w:r>
          <w:proofErr w:type="spellEnd"/>
          <w:r w:rsidRPr="00432422">
            <w:rPr>
              <w:rFonts w:ascii="Calibri"/>
              <w:b/>
            </w:rPr>
            <w:t xml:space="preserve">. </w:t>
          </w:r>
          <w:proofErr w:type="gramStart"/>
          <w:r w:rsidRPr="00432422">
            <w:rPr>
              <w:rFonts w:ascii="Calibri"/>
              <w:b/>
            </w:rPr>
            <w:t>No :</w:t>
          </w:r>
          <w:proofErr w:type="gramEnd"/>
        </w:p>
      </w:tc>
      <w:tc>
        <w:tcPr>
          <w:tcW w:w="1559" w:type="dxa"/>
          <w:tcBorders>
            <w:bottom w:val="single" w:sz="4" w:space="0" w:color="000000"/>
          </w:tcBorders>
        </w:tcPr>
        <w:p w:rsidR="00422934" w:rsidRPr="00432422" w:rsidRDefault="00422934" w:rsidP="004C7DD2">
          <w:r>
            <w:rPr>
              <w:rFonts w:ascii="Calibri"/>
            </w:rPr>
            <w:t xml:space="preserve">  </w:t>
          </w:r>
          <w:r w:rsidRPr="00432422">
            <w:rPr>
              <w:rFonts w:ascii="Calibri"/>
            </w:rPr>
            <w:t>00</w:t>
          </w:r>
        </w:p>
      </w:tc>
    </w:tr>
    <w:tr w:rsidR="00422934" w:rsidTr="004C7DD2">
      <w:trPr>
        <w:trHeight w:val="253"/>
      </w:trPr>
      <w:tc>
        <w:tcPr>
          <w:tcW w:w="1701" w:type="dxa"/>
          <w:vMerge/>
        </w:tcPr>
        <w:p w:rsidR="00422934" w:rsidRDefault="00422934" w:rsidP="004C7DD2">
          <w:pPr>
            <w:rPr>
              <w:sz w:val="2"/>
              <w:szCs w:val="2"/>
            </w:rPr>
          </w:pPr>
        </w:p>
      </w:tc>
      <w:tc>
        <w:tcPr>
          <w:tcW w:w="5954" w:type="dxa"/>
          <w:vMerge/>
          <w:tcBorders>
            <w:bottom w:val="single" w:sz="4" w:space="0" w:color="000000"/>
          </w:tcBorders>
        </w:tcPr>
        <w:p w:rsidR="00422934" w:rsidRDefault="00422934" w:rsidP="004C7DD2">
          <w:pPr>
            <w:jc w:val="center"/>
            <w:rPr>
              <w:sz w:val="2"/>
              <w:szCs w:val="2"/>
            </w:rPr>
          </w:pPr>
        </w:p>
      </w:tc>
      <w:tc>
        <w:tcPr>
          <w:tcW w:w="1276" w:type="dxa"/>
          <w:tcBorders>
            <w:bottom w:val="single" w:sz="4" w:space="0" w:color="000000"/>
          </w:tcBorders>
        </w:tcPr>
        <w:p w:rsidR="00422934" w:rsidRPr="00432422" w:rsidRDefault="00422934" w:rsidP="004C7DD2">
          <w:pPr>
            <w:pStyle w:val="TableParagraph"/>
            <w:spacing w:line="272" w:lineRule="exact"/>
            <w:ind w:left="110"/>
            <w:jc w:val="both"/>
            <w:rPr>
              <w:rFonts w:ascii="Calibri"/>
              <w:b/>
              <w:sz w:val="20"/>
              <w:szCs w:val="20"/>
            </w:rPr>
          </w:pPr>
          <w:proofErr w:type="spellStart"/>
          <w:r w:rsidRPr="00432422">
            <w:rPr>
              <w:rFonts w:ascii="Calibri"/>
              <w:b/>
              <w:sz w:val="20"/>
              <w:szCs w:val="20"/>
            </w:rPr>
            <w:t>Rev</w:t>
          </w:r>
          <w:proofErr w:type="spellEnd"/>
          <w:r w:rsidRPr="00432422">
            <w:rPr>
              <w:rFonts w:ascii="Calibri"/>
              <w:b/>
              <w:sz w:val="20"/>
              <w:szCs w:val="20"/>
            </w:rPr>
            <w:t xml:space="preserve">. </w:t>
          </w:r>
          <w:proofErr w:type="gramStart"/>
          <w:r w:rsidRPr="00432422">
            <w:rPr>
              <w:rFonts w:ascii="Calibri"/>
              <w:b/>
              <w:sz w:val="20"/>
              <w:szCs w:val="20"/>
            </w:rPr>
            <w:t>Tarihi :</w:t>
          </w:r>
          <w:proofErr w:type="gramEnd"/>
        </w:p>
      </w:tc>
      <w:tc>
        <w:tcPr>
          <w:tcW w:w="1559" w:type="dxa"/>
          <w:tcBorders>
            <w:bottom w:val="single" w:sz="4" w:space="0" w:color="000000"/>
          </w:tcBorders>
        </w:tcPr>
        <w:p w:rsidR="00422934" w:rsidRPr="00432422" w:rsidRDefault="00422934" w:rsidP="004C7DD2">
          <w:pPr>
            <w:pStyle w:val="TableParagraph"/>
            <w:rPr>
              <w:sz w:val="20"/>
              <w:szCs w:val="20"/>
            </w:rPr>
          </w:pPr>
        </w:p>
      </w:tc>
    </w:tr>
    <w:tr w:rsidR="00422934" w:rsidTr="004C7DD2">
      <w:trPr>
        <w:trHeight w:val="268"/>
      </w:trPr>
      <w:tc>
        <w:tcPr>
          <w:tcW w:w="1701" w:type="dxa"/>
          <w:vMerge/>
        </w:tcPr>
        <w:p w:rsidR="00422934" w:rsidRDefault="00422934" w:rsidP="004C7DD2">
          <w:pPr>
            <w:rPr>
              <w:sz w:val="2"/>
              <w:szCs w:val="2"/>
            </w:rPr>
          </w:pPr>
        </w:p>
      </w:tc>
      <w:tc>
        <w:tcPr>
          <w:tcW w:w="5954" w:type="dxa"/>
          <w:vMerge w:val="restart"/>
        </w:tcPr>
        <w:p w:rsidR="00422934" w:rsidRDefault="00422934" w:rsidP="004C7DD2">
          <w:pPr>
            <w:pStyle w:val="TableParagraph"/>
            <w:spacing w:line="285" w:lineRule="exact"/>
            <w:ind w:left="173" w:right="165"/>
            <w:jc w:val="center"/>
            <w:rPr>
              <w:rFonts w:ascii="Calibri" w:hAnsi="Calibri"/>
              <w:b/>
              <w:sz w:val="24"/>
            </w:rPr>
          </w:pPr>
          <w:proofErr w:type="spellStart"/>
          <w:r>
            <w:rPr>
              <w:rFonts w:ascii="Calibri" w:hAnsi="Calibri"/>
              <w:b/>
              <w:sz w:val="24"/>
            </w:rPr>
            <w:t>Pandemi</w:t>
          </w:r>
          <w:proofErr w:type="spellEnd"/>
          <w:r>
            <w:rPr>
              <w:rFonts w:ascii="Calibri" w:hAnsi="Calibri"/>
              <w:b/>
              <w:sz w:val="24"/>
            </w:rPr>
            <w:t xml:space="preserve"> Genel Talimatnamesi</w:t>
          </w:r>
        </w:p>
      </w:tc>
      <w:tc>
        <w:tcPr>
          <w:tcW w:w="1276" w:type="dxa"/>
        </w:tcPr>
        <w:p w:rsidR="00422934" w:rsidRPr="00432422" w:rsidRDefault="00422934" w:rsidP="004C7DD2">
          <w:pPr>
            <w:pStyle w:val="TableParagraph"/>
            <w:spacing w:line="287" w:lineRule="exact"/>
            <w:ind w:left="110"/>
            <w:jc w:val="both"/>
            <w:rPr>
              <w:rFonts w:ascii="Calibri"/>
              <w:b/>
              <w:sz w:val="20"/>
              <w:szCs w:val="20"/>
            </w:rPr>
          </w:pPr>
          <w:r>
            <w:rPr>
              <w:rFonts w:ascii="Calibri"/>
              <w:b/>
              <w:sz w:val="20"/>
              <w:szCs w:val="20"/>
            </w:rPr>
            <w:t>D</w:t>
          </w:r>
          <w:r>
            <w:rPr>
              <w:rFonts w:ascii="Calibri"/>
              <w:b/>
              <w:sz w:val="20"/>
              <w:szCs w:val="20"/>
            </w:rPr>
            <w:t>ü</w:t>
          </w:r>
          <w:r>
            <w:rPr>
              <w:rFonts w:ascii="Calibri"/>
              <w:b/>
              <w:sz w:val="20"/>
              <w:szCs w:val="20"/>
            </w:rPr>
            <w:t>zen. Tarihi:</w:t>
          </w:r>
        </w:p>
      </w:tc>
      <w:tc>
        <w:tcPr>
          <w:tcW w:w="1559" w:type="dxa"/>
        </w:tcPr>
        <w:p w:rsidR="00422934" w:rsidRPr="00432422" w:rsidRDefault="00422934" w:rsidP="004C7DD2">
          <w:pPr>
            <w:pStyle w:val="TableParagraph"/>
            <w:spacing w:line="287" w:lineRule="exact"/>
            <w:ind w:left="111"/>
            <w:rPr>
              <w:rFonts w:ascii="Calibri"/>
              <w:sz w:val="20"/>
              <w:szCs w:val="20"/>
            </w:rPr>
          </w:pPr>
          <w:r>
            <w:rPr>
              <w:rFonts w:ascii="Calibri"/>
              <w:sz w:val="20"/>
              <w:szCs w:val="20"/>
            </w:rPr>
            <w:t>…</w:t>
          </w:r>
          <w:r>
            <w:rPr>
              <w:rFonts w:ascii="Calibri"/>
              <w:sz w:val="20"/>
              <w:szCs w:val="20"/>
            </w:rPr>
            <w:t>./</w:t>
          </w:r>
          <w:r>
            <w:rPr>
              <w:rFonts w:ascii="Calibri"/>
              <w:sz w:val="20"/>
              <w:szCs w:val="20"/>
            </w:rPr>
            <w:t>…</w:t>
          </w:r>
          <w:r>
            <w:rPr>
              <w:rFonts w:ascii="Calibri"/>
              <w:sz w:val="20"/>
              <w:szCs w:val="20"/>
            </w:rPr>
            <w:t>../</w:t>
          </w:r>
          <w:r>
            <w:rPr>
              <w:rFonts w:ascii="Calibri"/>
              <w:sz w:val="20"/>
              <w:szCs w:val="20"/>
            </w:rPr>
            <w:t>……</w:t>
          </w:r>
          <w:r>
            <w:rPr>
              <w:rFonts w:ascii="Calibri"/>
              <w:sz w:val="20"/>
              <w:szCs w:val="20"/>
            </w:rPr>
            <w:t>.</w:t>
          </w:r>
        </w:p>
      </w:tc>
    </w:tr>
    <w:tr w:rsidR="00422934" w:rsidTr="004C7DD2">
      <w:trPr>
        <w:trHeight w:val="254"/>
      </w:trPr>
      <w:tc>
        <w:tcPr>
          <w:tcW w:w="1701" w:type="dxa"/>
          <w:vMerge/>
        </w:tcPr>
        <w:p w:rsidR="00422934" w:rsidRDefault="00422934" w:rsidP="004C7DD2">
          <w:pPr>
            <w:rPr>
              <w:sz w:val="2"/>
              <w:szCs w:val="2"/>
            </w:rPr>
          </w:pPr>
        </w:p>
      </w:tc>
      <w:tc>
        <w:tcPr>
          <w:tcW w:w="5954" w:type="dxa"/>
          <w:vMerge/>
        </w:tcPr>
        <w:p w:rsidR="00422934" w:rsidRPr="0000761A" w:rsidRDefault="00422934" w:rsidP="004C7DD2">
          <w:pPr>
            <w:pStyle w:val="TableParagraph"/>
            <w:spacing w:line="285" w:lineRule="exact"/>
            <w:ind w:left="173" w:right="165"/>
            <w:jc w:val="center"/>
            <w:rPr>
              <w:rFonts w:ascii="Calibri" w:hAnsi="Calibri"/>
              <w:b/>
              <w:sz w:val="24"/>
            </w:rPr>
          </w:pPr>
        </w:p>
      </w:tc>
      <w:tc>
        <w:tcPr>
          <w:tcW w:w="1276" w:type="dxa"/>
        </w:tcPr>
        <w:p w:rsidR="00422934" w:rsidRPr="00432422" w:rsidRDefault="00422934" w:rsidP="004C7DD2">
          <w:pPr>
            <w:pStyle w:val="TableParagraph"/>
            <w:spacing w:line="287" w:lineRule="exact"/>
            <w:ind w:left="110"/>
            <w:jc w:val="both"/>
            <w:rPr>
              <w:rFonts w:ascii="Calibri"/>
              <w:b/>
              <w:sz w:val="20"/>
              <w:szCs w:val="20"/>
            </w:rPr>
          </w:pPr>
          <w:r w:rsidRPr="00432422">
            <w:rPr>
              <w:rFonts w:ascii="Calibri"/>
              <w:b/>
              <w:sz w:val="20"/>
              <w:szCs w:val="20"/>
            </w:rPr>
            <w:t xml:space="preserve">Sayfa </w:t>
          </w:r>
          <w:proofErr w:type="gramStart"/>
          <w:r w:rsidRPr="00432422">
            <w:rPr>
              <w:rFonts w:ascii="Calibri"/>
              <w:b/>
              <w:sz w:val="20"/>
              <w:szCs w:val="20"/>
            </w:rPr>
            <w:t>No :</w:t>
          </w:r>
          <w:proofErr w:type="gramEnd"/>
        </w:p>
      </w:tc>
      <w:tc>
        <w:tcPr>
          <w:tcW w:w="1559" w:type="dxa"/>
        </w:tcPr>
        <w:p w:rsidR="00422934" w:rsidRPr="0000761A" w:rsidRDefault="00422934" w:rsidP="004C7DD2">
          <w:pPr>
            <w:pStyle w:val="TableParagraph"/>
            <w:spacing w:line="287" w:lineRule="exact"/>
            <w:rPr>
              <w:rFonts w:ascii="Calibri"/>
              <w:sz w:val="20"/>
              <w:szCs w:val="20"/>
            </w:rPr>
          </w:pPr>
          <w:r>
            <w:rPr>
              <w:rFonts w:ascii="Calibri"/>
              <w:b/>
              <w:sz w:val="20"/>
              <w:szCs w:val="20"/>
            </w:rPr>
            <w:t xml:space="preserve"> </w:t>
          </w:r>
          <w:r w:rsidRPr="007809F3">
            <w:rPr>
              <w:rFonts w:ascii="Calibri"/>
              <w:b/>
              <w:sz w:val="20"/>
              <w:szCs w:val="20"/>
            </w:rPr>
            <w:t xml:space="preserve"> </w:t>
          </w:r>
          <w:r w:rsidRPr="007809F3">
            <w:rPr>
              <w:rFonts w:ascii="Calibri"/>
              <w:b/>
              <w:sz w:val="20"/>
              <w:szCs w:val="20"/>
            </w:rPr>
            <w:fldChar w:fldCharType="begin"/>
          </w:r>
          <w:r w:rsidRPr="007809F3">
            <w:rPr>
              <w:rFonts w:ascii="Calibri"/>
              <w:b/>
              <w:sz w:val="20"/>
              <w:szCs w:val="20"/>
            </w:rPr>
            <w:instrText>PAGE  \* Arabic  \* MERGEFORMAT</w:instrText>
          </w:r>
          <w:r w:rsidRPr="007809F3">
            <w:rPr>
              <w:rFonts w:ascii="Calibri"/>
              <w:b/>
              <w:sz w:val="20"/>
              <w:szCs w:val="20"/>
            </w:rPr>
            <w:fldChar w:fldCharType="separate"/>
          </w:r>
          <w:r w:rsidR="00AE026B">
            <w:rPr>
              <w:rFonts w:ascii="Calibri"/>
              <w:b/>
              <w:noProof/>
              <w:sz w:val="20"/>
              <w:szCs w:val="20"/>
            </w:rPr>
            <w:t>2</w:t>
          </w:r>
          <w:r w:rsidRPr="007809F3">
            <w:rPr>
              <w:rFonts w:ascii="Calibri"/>
              <w:b/>
              <w:sz w:val="20"/>
              <w:szCs w:val="20"/>
            </w:rPr>
            <w:fldChar w:fldCharType="end"/>
          </w:r>
          <w:r w:rsidRPr="007809F3">
            <w:rPr>
              <w:rFonts w:ascii="Calibri"/>
              <w:b/>
              <w:sz w:val="20"/>
              <w:szCs w:val="20"/>
            </w:rPr>
            <w:t xml:space="preserve"> / </w:t>
          </w:r>
          <w:r w:rsidRPr="007809F3">
            <w:rPr>
              <w:rFonts w:ascii="Calibri"/>
              <w:b/>
              <w:sz w:val="20"/>
              <w:szCs w:val="20"/>
            </w:rPr>
            <w:fldChar w:fldCharType="begin"/>
          </w:r>
          <w:r w:rsidRPr="007809F3">
            <w:rPr>
              <w:rFonts w:ascii="Calibri"/>
              <w:b/>
              <w:sz w:val="20"/>
              <w:szCs w:val="20"/>
            </w:rPr>
            <w:instrText>NUMPAGES  \* Arabic  \* MERGEFORMAT</w:instrText>
          </w:r>
          <w:r w:rsidRPr="007809F3">
            <w:rPr>
              <w:rFonts w:ascii="Calibri"/>
              <w:b/>
              <w:sz w:val="20"/>
              <w:szCs w:val="20"/>
            </w:rPr>
            <w:fldChar w:fldCharType="separate"/>
          </w:r>
          <w:r w:rsidR="00AE026B">
            <w:rPr>
              <w:rFonts w:ascii="Calibri"/>
              <w:b/>
              <w:noProof/>
              <w:sz w:val="20"/>
              <w:szCs w:val="20"/>
            </w:rPr>
            <w:t>2</w:t>
          </w:r>
          <w:r w:rsidRPr="007809F3">
            <w:rPr>
              <w:rFonts w:ascii="Calibri"/>
              <w:b/>
              <w:sz w:val="20"/>
              <w:szCs w:val="20"/>
            </w:rPr>
            <w:fldChar w:fldCharType="end"/>
          </w:r>
        </w:p>
      </w:tc>
    </w:tr>
  </w:tbl>
  <w:p w:rsidR="00BB53B0" w:rsidRDefault="00BB53B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B5" w:rsidRDefault="00291FCE">
    <w:pPr>
      <w:pStyle w:val="stBilgi"/>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663" o:spid="_x0000_s2049" type="#_x0000_t75" style="position:absolute;margin-left:0;margin-top:0;width:510.3pt;height:307.05pt;z-index:-251658240;mso-position-horizontal:center;mso-position-horizontal-relative:margin;mso-position-vertical:center;mso-position-vertical-relative:margin" o:allowincell="f">
          <v:imagedata r:id="rId1" o:title="MERSİN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44FA6151"/>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A8463CE"/>
    <w:multiLevelType w:val="hybridMultilevel"/>
    <w:tmpl w:val="34A0643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400403"/>
    <w:multiLevelType w:val="hybridMultilevel"/>
    <w:tmpl w:val="C1E87684"/>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18" w15:restartNumberingAfterBreak="0">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19" w15:restartNumberingAfterBreak="0">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
  </w:num>
  <w:num w:numId="3">
    <w:abstractNumId w:val="15"/>
  </w:num>
  <w:num w:numId="4">
    <w:abstractNumId w:val="8"/>
  </w:num>
  <w:num w:numId="5">
    <w:abstractNumId w:val="9"/>
  </w:num>
  <w:num w:numId="6">
    <w:abstractNumId w:val="27"/>
  </w:num>
  <w:num w:numId="7">
    <w:abstractNumId w:val="20"/>
  </w:num>
  <w:num w:numId="8">
    <w:abstractNumId w:val="23"/>
  </w:num>
  <w:num w:numId="9">
    <w:abstractNumId w:val="4"/>
  </w:num>
  <w:num w:numId="10">
    <w:abstractNumId w:val="21"/>
  </w:num>
  <w:num w:numId="11">
    <w:abstractNumId w:val="1"/>
  </w:num>
  <w:num w:numId="12">
    <w:abstractNumId w:val="24"/>
  </w:num>
  <w:num w:numId="13">
    <w:abstractNumId w:val="16"/>
  </w:num>
  <w:num w:numId="14">
    <w:abstractNumId w:val="6"/>
  </w:num>
  <w:num w:numId="15">
    <w:abstractNumId w:val="0"/>
  </w:num>
  <w:num w:numId="16">
    <w:abstractNumId w:val="25"/>
  </w:num>
  <w:num w:numId="17">
    <w:abstractNumId w:val="5"/>
  </w:num>
  <w:num w:numId="18">
    <w:abstractNumId w:val="7"/>
  </w:num>
  <w:num w:numId="19">
    <w:abstractNumId w:val="28"/>
  </w:num>
  <w:num w:numId="20">
    <w:abstractNumId w:val="11"/>
  </w:num>
  <w:num w:numId="21">
    <w:abstractNumId w:val="26"/>
  </w:num>
  <w:num w:numId="22">
    <w:abstractNumId w:val="18"/>
  </w:num>
  <w:num w:numId="23">
    <w:abstractNumId w:val="10"/>
  </w:num>
  <w:num w:numId="24">
    <w:abstractNumId w:val="3"/>
  </w:num>
  <w:num w:numId="25">
    <w:abstractNumId w:val="22"/>
  </w:num>
  <w:num w:numId="26">
    <w:abstractNumId w:val="19"/>
  </w:num>
  <w:num w:numId="27">
    <w:abstractNumId w:val="14"/>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14"/>
    <w:rsid w:val="00024C6F"/>
    <w:rsid w:val="00036F68"/>
    <w:rsid w:val="00051739"/>
    <w:rsid w:val="00052531"/>
    <w:rsid w:val="0005400B"/>
    <w:rsid w:val="00056204"/>
    <w:rsid w:val="000570F9"/>
    <w:rsid w:val="00061F9A"/>
    <w:rsid w:val="000626EA"/>
    <w:rsid w:val="00092408"/>
    <w:rsid w:val="000A44B4"/>
    <w:rsid w:val="000C6284"/>
    <w:rsid w:val="000D308F"/>
    <w:rsid w:val="000E1939"/>
    <w:rsid w:val="00107821"/>
    <w:rsid w:val="001201E7"/>
    <w:rsid w:val="00150A04"/>
    <w:rsid w:val="00162117"/>
    <w:rsid w:val="00163F49"/>
    <w:rsid w:val="0016644B"/>
    <w:rsid w:val="00173000"/>
    <w:rsid w:val="0017555C"/>
    <w:rsid w:val="0017670F"/>
    <w:rsid w:val="0018375F"/>
    <w:rsid w:val="0019367F"/>
    <w:rsid w:val="001A0C1E"/>
    <w:rsid w:val="001E469E"/>
    <w:rsid w:val="001E7FE6"/>
    <w:rsid w:val="001F1F42"/>
    <w:rsid w:val="002045A8"/>
    <w:rsid w:val="002056E1"/>
    <w:rsid w:val="00247116"/>
    <w:rsid w:val="002527F1"/>
    <w:rsid w:val="002722E9"/>
    <w:rsid w:val="00291FCE"/>
    <w:rsid w:val="00294801"/>
    <w:rsid w:val="002B7D5C"/>
    <w:rsid w:val="002C1F29"/>
    <w:rsid w:val="00302E99"/>
    <w:rsid w:val="00324779"/>
    <w:rsid w:val="003265DC"/>
    <w:rsid w:val="00351695"/>
    <w:rsid w:val="00367257"/>
    <w:rsid w:val="003743E4"/>
    <w:rsid w:val="00385B2B"/>
    <w:rsid w:val="003B2346"/>
    <w:rsid w:val="003B2947"/>
    <w:rsid w:val="003B504B"/>
    <w:rsid w:val="003E0888"/>
    <w:rsid w:val="003E1607"/>
    <w:rsid w:val="00400371"/>
    <w:rsid w:val="00420CDF"/>
    <w:rsid w:val="004212BD"/>
    <w:rsid w:val="00422934"/>
    <w:rsid w:val="004368A3"/>
    <w:rsid w:val="00456441"/>
    <w:rsid w:val="00491F83"/>
    <w:rsid w:val="004921C8"/>
    <w:rsid w:val="004B0E3A"/>
    <w:rsid w:val="004B1A33"/>
    <w:rsid w:val="004B71C0"/>
    <w:rsid w:val="004C7740"/>
    <w:rsid w:val="004C7D89"/>
    <w:rsid w:val="004E2A92"/>
    <w:rsid w:val="004E7F4D"/>
    <w:rsid w:val="00523050"/>
    <w:rsid w:val="00552F22"/>
    <w:rsid w:val="00557EBA"/>
    <w:rsid w:val="00582711"/>
    <w:rsid w:val="005B0686"/>
    <w:rsid w:val="005C47DC"/>
    <w:rsid w:val="005C524A"/>
    <w:rsid w:val="005D2C20"/>
    <w:rsid w:val="005D6599"/>
    <w:rsid w:val="005E07DD"/>
    <w:rsid w:val="005E1DAF"/>
    <w:rsid w:val="005F153C"/>
    <w:rsid w:val="0061021F"/>
    <w:rsid w:val="006102F9"/>
    <w:rsid w:val="00613C01"/>
    <w:rsid w:val="00613CA4"/>
    <w:rsid w:val="00624CEB"/>
    <w:rsid w:val="00632C36"/>
    <w:rsid w:val="00634E95"/>
    <w:rsid w:val="0063643F"/>
    <w:rsid w:val="00642D45"/>
    <w:rsid w:val="00652B3E"/>
    <w:rsid w:val="00666811"/>
    <w:rsid w:val="00692EB7"/>
    <w:rsid w:val="0069577D"/>
    <w:rsid w:val="00697A58"/>
    <w:rsid w:val="006A252E"/>
    <w:rsid w:val="006A6636"/>
    <w:rsid w:val="006B41B0"/>
    <w:rsid w:val="006E2154"/>
    <w:rsid w:val="007A220B"/>
    <w:rsid w:val="007B3BC3"/>
    <w:rsid w:val="007B6106"/>
    <w:rsid w:val="007D2406"/>
    <w:rsid w:val="007D2CBA"/>
    <w:rsid w:val="007E4C72"/>
    <w:rsid w:val="008214C8"/>
    <w:rsid w:val="00850B0D"/>
    <w:rsid w:val="008A15BA"/>
    <w:rsid w:val="008B06D1"/>
    <w:rsid w:val="008B72BD"/>
    <w:rsid w:val="008C25B5"/>
    <w:rsid w:val="008D035E"/>
    <w:rsid w:val="008E6073"/>
    <w:rsid w:val="00910A94"/>
    <w:rsid w:val="009412FD"/>
    <w:rsid w:val="00945292"/>
    <w:rsid w:val="00955877"/>
    <w:rsid w:val="00963CDA"/>
    <w:rsid w:val="00970867"/>
    <w:rsid w:val="00984DDA"/>
    <w:rsid w:val="00986ABF"/>
    <w:rsid w:val="009B3EF9"/>
    <w:rsid w:val="009C2345"/>
    <w:rsid w:val="009E5D5C"/>
    <w:rsid w:val="009F4156"/>
    <w:rsid w:val="00A073CA"/>
    <w:rsid w:val="00A079B0"/>
    <w:rsid w:val="00A16CF3"/>
    <w:rsid w:val="00A53F55"/>
    <w:rsid w:val="00A84495"/>
    <w:rsid w:val="00AA0100"/>
    <w:rsid w:val="00AA538B"/>
    <w:rsid w:val="00AB3E64"/>
    <w:rsid w:val="00AC2377"/>
    <w:rsid w:val="00AE026B"/>
    <w:rsid w:val="00AE63DF"/>
    <w:rsid w:val="00AE716D"/>
    <w:rsid w:val="00AF1997"/>
    <w:rsid w:val="00B27493"/>
    <w:rsid w:val="00B3537E"/>
    <w:rsid w:val="00B6211E"/>
    <w:rsid w:val="00B63B63"/>
    <w:rsid w:val="00B832C6"/>
    <w:rsid w:val="00B90818"/>
    <w:rsid w:val="00BA6B94"/>
    <w:rsid w:val="00BB53B0"/>
    <w:rsid w:val="00BD73FC"/>
    <w:rsid w:val="00BE181B"/>
    <w:rsid w:val="00C33B59"/>
    <w:rsid w:val="00C34953"/>
    <w:rsid w:val="00C672BC"/>
    <w:rsid w:val="00C90483"/>
    <w:rsid w:val="00CA24BF"/>
    <w:rsid w:val="00CB5384"/>
    <w:rsid w:val="00CB564D"/>
    <w:rsid w:val="00CF11DB"/>
    <w:rsid w:val="00D2243F"/>
    <w:rsid w:val="00D40038"/>
    <w:rsid w:val="00D41054"/>
    <w:rsid w:val="00D526F8"/>
    <w:rsid w:val="00D66D4A"/>
    <w:rsid w:val="00D72265"/>
    <w:rsid w:val="00D84D47"/>
    <w:rsid w:val="00D8659F"/>
    <w:rsid w:val="00D93738"/>
    <w:rsid w:val="00DC6AA2"/>
    <w:rsid w:val="00DD11FE"/>
    <w:rsid w:val="00DE2B06"/>
    <w:rsid w:val="00DE500F"/>
    <w:rsid w:val="00E0655F"/>
    <w:rsid w:val="00E24A3C"/>
    <w:rsid w:val="00E4406B"/>
    <w:rsid w:val="00E47345"/>
    <w:rsid w:val="00E60513"/>
    <w:rsid w:val="00E70E6F"/>
    <w:rsid w:val="00E73323"/>
    <w:rsid w:val="00EA1DDD"/>
    <w:rsid w:val="00ED2414"/>
    <w:rsid w:val="00EE49CE"/>
    <w:rsid w:val="00F0523A"/>
    <w:rsid w:val="00F07B48"/>
    <w:rsid w:val="00F10103"/>
    <w:rsid w:val="00F55F6C"/>
    <w:rsid w:val="00F6282D"/>
    <w:rsid w:val="00F63B7E"/>
    <w:rsid w:val="00F765B2"/>
    <w:rsid w:val="00F8031F"/>
    <w:rsid w:val="00FA2923"/>
    <w:rsid w:val="00FA65CF"/>
    <w:rsid w:val="00FB7802"/>
    <w:rsid w:val="00FD00C6"/>
    <w:rsid w:val="00FD1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2FA6D1"/>
  <w15:docId w15:val="{8C0CAF18-A982-4F23-9788-F7EE965B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5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Gvdemetni2105ptKalnDeil">
    <w:name w:val="Gövde metni (2) + 10;5 pt;Kalın Değil"/>
    <w:basedOn w:val="VarsaylanParagrafYazTipi"/>
    <w:rsid w:val="002722E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table" w:customStyle="1" w:styleId="ListeTablo3-Vurgu22">
    <w:name w:val="Liste Tablo 3 - Vurgu 22"/>
    <w:basedOn w:val="NormalTablo"/>
    <w:uiPriority w:val="48"/>
    <w:rsid w:val="00C3495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anabalktez">
    <w:name w:val="ana başlık tez"/>
    <w:basedOn w:val="Normal"/>
    <w:link w:val="anabalktezChar"/>
    <w:qFormat/>
    <w:rsid w:val="00DE2B06"/>
    <w:pPr>
      <w:autoSpaceDE/>
      <w:autoSpaceDN/>
      <w:adjustRightInd w:val="0"/>
      <w:spacing w:before="240" w:after="120"/>
      <w:ind w:firstLine="567"/>
      <w:jc w:val="both"/>
      <w:textAlignment w:val="baseline"/>
    </w:pPr>
    <w:rPr>
      <w:rFonts w:eastAsia="Calibri"/>
      <w:b/>
      <w:sz w:val="24"/>
      <w:szCs w:val="24"/>
      <w:lang w:eastAsia="en-US" w:bidi="ar-SA"/>
    </w:rPr>
  </w:style>
  <w:style w:type="character" w:customStyle="1" w:styleId="anabalktezChar">
    <w:name w:val="ana başlık tez Char"/>
    <w:basedOn w:val="VarsaylanParagrafYazTipi"/>
    <w:link w:val="anabalktez"/>
    <w:rsid w:val="00DE2B06"/>
    <w:rPr>
      <w:rFonts w:ascii="Times New Roman" w:eastAsia="Calibri" w:hAnsi="Times New Roman" w:cs="Times New Roman"/>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 w:id="1323581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3704-1701-427D-A03D-BDF28348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murat</cp:lastModifiedBy>
  <cp:revision>2</cp:revision>
  <dcterms:created xsi:type="dcterms:W3CDTF">2020-10-29T08:01:00Z</dcterms:created>
  <dcterms:modified xsi:type="dcterms:W3CDTF">2020-10-29T08:01:00Z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